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CDE" w:rsidRDefault="00F32CDE" w:rsidP="00F32CDE">
      <w:pPr>
        <w:pStyle w:val="NoSpacing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Additional file 1:</w:t>
      </w:r>
      <w:r>
        <w:rPr>
          <w:color w:val="000000" w:themeColor="text1"/>
          <w:sz w:val="24"/>
          <w:szCs w:val="24"/>
        </w:rPr>
        <w:t xml:space="preserve">Table </w:t>
      </w:r>
      <w:r>
        <w:rPr>
          <w:color w:val="000000" w:themeColor="text1"/>
          <w:sz w:val="24"/>
          <w:szCs w:val="24"/>
        </w:rPr>
        <w:t>S</w:t>
      </w:r>
      <w:r>
        <w:rPr>
          <w:color w:val="000000" w:themeColor="text1"/>
          <w:sz w:val="24"/>
          <w:szCs w:val="24"/>
        </w:rPr>
        <w:t xml:space="preserve">1. </w:t>
      </w:r>
      <w:r w:rsidRPr="00B058DE">
        <w:rPr>
          <w:color w:val="000000" w:themeColor="text1"/>
          <w:sz w:val="24"/>
          <w:szCs w:val="24"/>
        </w:rPr>
        <w:t>Socio demographic characteristics of</w:t>
      </w:r>
      <w:r>
        <w:rPr>
          <w:color w:val="000000" w:themeColor="text1"/>
          <w:sz w:val="24"/>
          <w:szCs w:val="24"/>
        </w:rPr>
        <w:t xml:space="preserve"> </w:t>
      </w:r>
      <w:proofErr w:type="spellStart"/>
      <w:r>
        <w:rPr>
          <w:color w:val="000000" w:themeColor="text1"/>
          <w:sz w:val="24"/>
          <w:szCs w:val="24"/>
        </w:rPr>
        <w:t>Se</w:t>
      </w:r>
      <w:r w:rsidRPr="00B058DE">
        <w:rPr>
          <w:color w:val="000000" w:themeColor="text1"/>
          <w:sz w:val="24"/>
          <w:szCs w:val="24"/>
        </w:rPr>
        <w:t>beya</w:t>
      </w:r>
      <w:proofErr w:type="spellEnd"/>
      <w:r w:rsidRPr="00B058DE">
        <w:rPr>
          <w:color w:val="000000" w:themeColor="text1"/>
          <w:sz w:val="24"/>
          <w:szCs w:val="24"/>
        </w:rPr>
        <w:t xml:space="preserve"> primary school </w:t>
      </w:r>
      <w:r>
        <w:rPr>
          <w:color w:val="000000" w:themeColor="text1"/>
          <w:sz w:val="24"/>
          <w:szCs w:val="24"/>
        </w:rPr>
        <w:t>children</w:t>
      </w:r>
      <w:r w:rsidRPr="00B058DE">
        <w:rPr>
          <w:color w:val="000000" w:themeColor="text1"/>
          <w:sz w:val="24"/>
          <w:szCs w:val="24"/>
        </w:rPr>
        <w:t xml:space="preserve">, </w:t>
      </w:r>
      <w:r w:rsidRPr="00B058DE">
        <w:rPr>
          <w:iCs/>
          <w:color w:val="000000" w:themeColor="text1"/>
          <w:sz w:val="24"/>
          <w:szCs w:val="24"/>
        </w:rPr>
        <w:t>January to</w:t>
      </w:r>
      <w:r>
        <w:rPr>
          <w:iCs/>
          <w:color w:val="000000" w:themeColor="text1"/>
          <w:sz w:val="24"/>
          <w:szCs w:val="24"/>
        </w:rPr>
        <w:t xml:space="preserve"> </w:t>
      </w:r>
      <w:r w:rsidRPr="00B058DE">
        <w:rPr>
          <w:color w:val="000000" w:themeColor="text1"/>
          <w:sz w:val="24"/>
          <w:szCs w:val="24"/>
        </w:rPr>
        <w:t>February</w:t>
      </w:r>
      <w:r>
        <w:rPr>
          <w:color w:val="000000" w:themeColor="text1"/>
          <w:sz w:val="24"/>
          <w:szCs w:val="24"/>
          <w:lang w:val="en-GB"/>
        </w:rPr>
        <w:t>,</w:t>
      </w:r>
      <w:r>
        <w:rPr>
          <w:color w:val="000000" w:themeColor="text1"/>
          <w:sz w:val="24"/>
          <w:szCs w:val="24"/>
        </w:rPr>
        <w:t xml:space="preserve"> 2017 </w:t>
      </w:r>
      <w:r w:rsidRPr="00B058DE">
        <w:rPr>
          <w:color w:val="000000" w:themeColor="text1"/>
          <w:sz w:val="24"/>
          <w:szCs w:val="24"/>
        </w:rPr>
        <w:t>(n=422)</w:t>
      </w:r>
      <w:r>
        <w:rPr>
          <w:color w:val="000000" w:themeColor="text1"/>
          <w:sz w:val="24"/>
          <w:szCs w:val="24"/>
        </w:rPr>
        <w:t>.</w:t>
      </w:r>
    </w:p>
    <w:tbl>
      <w:tblPr>
        <w:tblStyle w:val="MediumShading2-Accent11"/>
        <w:tblpPr w:leftFromText="180" w:rightFromText="180" w:vertAnchor="text" w:horzAnchor="margin" w:tblpY="213"/>
        <w:tblW w:w="9378" w:type="dxa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238"/>
        <w:gridCol w:w="1710"/>
        <w:gridCol w:w="2430"/>
      </w:tblGrid>
      <w:tr w:rsidR="00F32CDE" w:rsidRPr="005C75DA" w:rsidTr="001C2B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238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rPr>
                <w:b w:val="0"/>
                <w:color w:val="000000" w:themeColor="text1"/>
              </w:rPr>
            </w:pPr>
            <w:r w:rsidRPr="005C75DA">
              <w:rPr>
                <w:color w:val="000000" w:themeColor="text1"/>
              </w:rPr>
              <w:t>Variables</w:t>
            </w:r>
          </w:p>
        </w:tc>
        <w:tc>
          <w:tcPr>
            <w:tcW w:w="1710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</w:rPr>
            </w:pPr>
            <w:r w:rsidRPr="005C75DA">
              <w:rPr>
                <w:color w:val="000000" w:themeColor="text1"/>
              </w:rPr>
              <w:t>Frequency</w:t>
            </w:r>
            <w:r>
              <w:rPr>
                <w:color w:val="000000" w:themeColor="text1"/>
              </w:rPr>
              <w:t xml:space="preserve"> (n)</w:t>
            </w:r>
          </w:p>
        </w:tc>
        <w:tc>
          <w:tcPr>
            <w:tcW w:w="2430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</w:rPr>
            </w:pPr>
            <w:r w:rsidRPr="005C75DA">
              <w:rPr>
                <w:color w:val="000000" w:themeColor="text1"/>
              </w:rPr>
              <w:t>Percent</w:t>
            </w:r>
            <w:r>
              <w:rPr>
                <w:color w:val="000000" w:themeColor="text1"/>
              </w:rPr>
              <w:t xml:space="preserve"> (%)</w:t>
            </w: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rPr>
                <w:b w:val="0"/>
                <w:color w:val="000000" w:themeColor="text1"/>
              </w:rPr>
            </w:pPr>
            <w:r w:rsidRPr="005C75DA">
              <w:rPr>
                <w:color w:val="000000" w:themeColor="text1"/>
              </w:rPr>
              <w:t>Sex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left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Male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195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46.21</w:t>
            </w: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left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Female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227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53.79</w:t>
            </w: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rPr>
                <w:b w:val="0"/>
                <w:color w:val="000000" w:themeColor="text1"/>
              </w:rPr>
            </w:pPr>
            <w:r w:rsidRPr="005C75DA">
              <w:rPr>
                <w:color w:val="000000" w:themeColor="text1"/>
              </w:rPr>
              <w:t>Age</w:t>
            </w:r>
            <w:r>
              <w:rPr>
                <w:color w:val="000000" w:themeColor="text1"/>
              </w:rPr>
              <w:t xml:space="preserve"> in years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7-9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  <w:r w:rsidRPr="005C75DA">
              <w:rPr>
                <w:rFonts w:eastAsiaTheme="minorHAnsi"/>
                <w:color w:val="000000" w:themeColor="text1"/>
              </w:rPr>
              <w:t>91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  <w:r w:rsidRPr="005C75DA">
              <w:rPr>
                <w:rFonts w:eastAsiaTheme="minorHAnsi"/>
                <w:color w:val="000000" w:themeColor="text1"/>
              </w:rPr>
              <w:t>21.56</w:t>
            </w: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10-12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  <w:r w:rsidRPr="005C75DA">
              <w:rPr>
                <w:rFonts w:eastAsiaTheme="minorHAnsi"/>
                <w:color w:val="000000" w:themeColor="text1"/>
              </w:rPr>
              <w:t>145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  <w:r w:rsidRPr="005C75DA">
              <w:rPr>
                <w:rFonts w:eastAsiaTheme="minorHAnsi"/>
                <w:color w:val="000000" w:themeColor="text1"/>
              </w:rPr>
              <w:t>34.36</w:t>
            </w: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13-15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  <w:r w:rsidRPr="005C75DA">
              <w:rPr>
                <w:rFonts w:eastAsiaTheme="minorHAnsi"/>
                <w:color w:val="000000" w:themeColor="text1"/>
              </w:rPr>
              <w:t>186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  <w:r w:rsidRPr="005C75DA">
              <w:rPr>
                <w:rFonts w:eastAsiaTheme="minorHAnsi"/>
                <w:color w:val="000000" w:themeColor="text1"/>
              </w:rPr>
              <w:t>44.08</w:t>
            </w: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rPr>
                <w:b w:val="0"/>
                <w:color w:val="000000" w:themeColor="text1"/>
              </w:rPr>
            </w:pPr>
            <w:r w:rsidRPr="005C75DA">
              <w:rPr>
                <w:color w:val="000000" w:themeColor="text1"/>
              </w:rPr>
              <w:t>Gr</w:t>
            </w:r>
            <w:bookmarkStart w:id="0" w:name="_GoBack"/>
            <w:bookmarkEnd w:id="0"/>
            <w:r w:rsidRPr="005C75DA">
              <w:rPr>
                <w:color w:val="000000" w:themeColor="text1"/>
              </w:rPr>
              <w:t>ade level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Grade 1-4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178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42.18</w:t>
            </w: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Grade 5-6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123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29.15</w:t>
            </w: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Grade 7-8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121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28.67</w:t>
            </w: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rPr>
                <w:b w:val="0"/>
                <w:color w:val="000000" w:themeColor="text1"/>
              </w:rPr>
            </w:pPr>
            <w:r w:rsidRPr="005C75DA">
              <w:rPr>
                <w:color w:val="000000" w:themeColor="text1"/>
              </w:rPr>
              <w:t>Religion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Orthodox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402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95.26</w:t>
            </w: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Catholic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12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2.84</w:t>
            </w: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Muslim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8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1.90</w:t>
            </w: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rPr>
                <w:b w:val="0"/>
                <w:color w:val="000000" w:themeColor="text1"/>
              </w:rPr>
            </w:pPr>
            <w:r w:rsidRPr="005C75DA">
              <w:rPr>
                <w:color w:val="000000" w:themeColor="text1"/>
              </w:rPr>
              <w:t>Mother's education level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Not able to read and write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190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45.02</w:t>
            </w: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Grade 1-8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101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23.93</w:t>
            </w: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Grade 9-12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111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26.30</w:t>
            </w: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Higher education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20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4.74</w:t>
            </w: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rPr>
                <w:b w:val="0"/>
                <w:color w:val="000000" w:themeColor="text1"/>
              </w:rPr>
            </w:pPr>
            <w:r w:rsidRPr="005C75DA">
              <w:rPr>
                <w:color w:val="000000" w:themeColor="text1"/>
              </w:rPr>
              <w:t>Father's occupation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Farmer</w:t>
            </w:r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309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73.22</w:t>
            </w: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 xml:space="preserve">Daily </w:t>
            </w:r>
            <w:proofErr w:type="spellStart"/>
            <w:r w:rsidRPr="005C75DA">
              <w:rPr>
                <w:b w:val="0"/>
                <w:color w:val="000000" w:themeColor="text1"/>
              </w:rPr>
              <w:t>labourer</w:t>
            </w:r>
            <w:proofErr w:type="spellEnd"/>
          </w:p>
        </w:tc>
        <w:tc>
          <w:tcPr>
            <w:tcW w:w="171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31</w:t>
            </w:r>
          </w:p>
        </w:tc>
        <w:tc>
          <w:tcPr>
            <w:tcW w:w="2430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7.35</w:t>
            </w: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>Trader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20</w:t>
            </w:r>
          </w:p>
        </w:tc>
        <w:tc>
          <w:tcPr>
            <w:tcW w:w="2430" w:type="dxa"/>
            <w:tcBorders>
              <w:bottom w:val="nil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4.74</w:t>
            </w: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ind w:firstLine="360"/>
              <w:rPr>
                <w:b w:val="0"/>
                <w:color w:val="000000" w:themeColor="text1"/>
              </w:rPr>
            </w:pPr>
            <w:r w:rsidRPr="005C75DA">
              <w:rPr>
                <w:b w:val="0"/>
                <w:color w:val="000000" w:themeColor="text1"/>
              </w:rPr>
              <w:t xml:space="preserve">Civil servant </w:t>
            </w:r>
          </w:p>
        </w:tc>
        <w:tc>
          <w:tcPr>
            <w:tcW w:w="1710" w:type="dxa"/>
            <w:tcBorders>
              <w:top w:val="nil"/>
              <w:bottom w:val="nil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62</w:t>
            </w:r>
          </w:p>
        </w:tc>
        <w:tc>
          <w:tcPr>
            <w:tcW w:w="2430" w:type="dxa"/>
            <w:tcBorders>
              <w:top w:val="nil"/>
              <w:bottom w:val="nil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14.69</w:t>
            </w:r>
          </w:p>
        </w:tc>
      </w:tr>
      <w:tr w:rsidR="00F32CDE" w:rsidRPr="005C75DA" w:rsidTr="001C2BCC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shd w:val="clear" w:color="auto" w:fill="FFFFFF" w:themeFill="background1"/>
            <w:noWrap/>
            <w:hideMark/>
          </w:tcPr>
          <w:p w:rsidR="00F32CDE" w:rsidRDefault="00F32CDE" w:rsidP="001C2BCC">
            <w:pPr>
              <w:spacing w:line="240" w:lineRule="auto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Parent's monthly income  (</w:t>
            </w:r>
            <w:r>
              <w:rPr>
                <w:color w:val="000000" w:themeColor="text1"/>
              </w:rPr>
              <w:t>ETB</w:t>
            </w:r>
            <w:r w:rsidRPr="005C75DA">
              <w:rPr>
                <w:color w:val="000000" w:themeColor="text1"/>
              </w:rPr>
              <w:t>)</w:t>
            </w:r>
          </w:p>
          <w:p w:rsidR="00F32CDE" w:rsidRPr="005C75DA" w:rsidRDefault="00F32CDE" w:rsidP="001C2BCC">
            <w:pPr>
              <w:spacing w:line="240" w:lineRule="auto"/>
              <w:rPr>
                <w:b w:val="0"/>
                <w:color w:val="000000" w:themeColor="text1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</w:rPr>
            </w:pP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rPr>
                <w:b w:val="0"/>
                <w:color w:val="000000" w:themeColor="text1"/>
              </w:rPr>
            </w:pPr>
            <w:r>
              <w:rPr>
                <w:b w:val="0"/>
                <w:color w:val="000000" w:themeColor="text1"/>
              </w:rPr>
              <w:t xml:space="preserve">    </w:t>
            </w:r>
            <w:r w:rsidRPr="005C75DA">
              <w:rPr>
                <w:b w:val="0"/>
                <w:color w:val="000000" w:themeColor="text1"/>
              </w:rPr>
              <w:t xml:space="preserve">&lt; 500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212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50.24</w:t>
            </w:r>
          </w:p>
        </w:tc>
      </w:tr>
      <w:tr w:rsidR="00F32CDE" w:rsidRPr="005C75DA" w:rsidTr="001C2BCC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rPr>
                <w:b w:val="0"/>
                <w:color w:val="000000" w:themeColor="text1"/>
              </w:rPr>
            </w:pPr>
            <w:r>
              <w:rPr>
                <w:b w:val="0"/>
                <w:color w:val="000000" w:themeColor="text1"/>
              </w:rPr>
              <w:t xml:space="preserve">    </w:t>
            </w:r>
            <w:r w:rsidRPr="005C75DA">
              <w:rPr>
                <w:b w:val="0"/>
                <w:color w:val="000000" w:themeColor="text1"/>
              </w:rPr>
              <w:t>500-1500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164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38.86</w:t>
            </w:r>
          </w:p>
        </w:tc>
      </w:tr>
      <w:tr w:rsidR="00F32CDE" w:rsidRPr="005C75DA" w:rsidTr="001C2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38" w:type="dxa"/>
            <w:tcBorders>
              <w:bottom w:val="single" w:sz="4" w:space="0" w:color="auto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rPr>
                <w:b w:val="0"/>
                <w:color w:val="000000" w:themeColor="text1"/>
              </w:rPr>
            </w:pPr>
            <w:r>
              <w:rPr>
                <w:b w:val="0"/>
                <w:color w:val="000000" w:themeColor="text1"/>
              </w:rPr>
              <w:t xml:space="preserve">    </w:t>
            </w:r>
            <w:r w:rsidRPr="005C75DA">
              <w:rPr>
                <w:b w:val="0"/>
                <w:color w:val="000000" w:themeColor="text1"/>
              </w:rPr>
              <w:t>&gt; 1500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46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hideMark/>
          </w:tcPr>
          <w:p w:rsidR="00F32CDE" w:rsidRPr="005C75DA" w:rsidRDefault="00F32CDE" w:rsidP="001C2BCC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5C75DA">
              <w:rPr>
                <w:color w:val="000000" w:themeColor="text1"/>
              </w:rPr>
              <w:t>10.90</w:t>
            </w:r>
          </w:p>
        </w:tc>
      </w:tr>
    </w:tbl>
    <w:p w:rsidR="00F32CDE" w:rsidRDefault="00F32CDE" w:rsidP="00F32CDE">
      <w:pPr>
        <w:rPr>
          <w:b/>
          <w:color w:val="000000" w:themeColor="text1"/>
        </w:rPr>
      </w:pPr>
      <w:r>
        <w:rPr>
          <w:b/>
          <w:color w:val="000000" w:themeColor="text1"/>
        </w:rPr>
        <w:t>NB: ETB = Ethiopian Birr</w:t>
      </w:r>
    </w:p>
    <w:p w:rsidR="00F32CDE" w:rsidRDefault="00F32CDE" w:rsidP="00F32CDE"/>
    <w:p w:rsidR="00F32CDE" w:rsidRDefault="00F32CDE" w:rsidP="00F32CDE"/>
    <w:p w:rsidR="00F32CDE" w:rsidRDefault="00F32CDE" w:rsidP="00F32CDE"/>
    <w:p w:rsidR="001E2783" w:rsidRDefault="001E2783"/>
    <w:sectPr w:rsidR="001E2783" w:rsidSect="00073E0D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MyMjA1MTQyNDQ1sjRR0lEKTi0uzszPAykwrAUAAxHCjywAAAA="/>
  </w:docVars>
  <w:rsids>
    <w:rsidRoot w:val="00F32CDE"/>
    <w:rsid w:val="00005EDF"/>
    <w:rsid w:val="00073E0D"/>
    <w:rsid w:val="001021AC"/>
    <w:rsid w:val="00172641"/>
    <w:rsid w:val="001E2783"/>
    <w:rsid w:val="001F118C"/>
    <w:rsid w:val="002263AD"/>
    <w:rsid w:val="002A51E9"/>
    <w:rsid w:val="002F0DBC"/>
    <w:rsid w:val="003B797E"/>
    <w:rsid w:val="003E1D2E"/>
    <w:rsid w:val="0041050F"/>
    <w:rsid w:val="00415B1C"/>
    <w:rsid w:val="0045573E"/>
    <w:rsid w:val="00596E45"/>
    <w:rsid w:val="005A3DFA"/>
    <w:rsid w:val="005E55DC"/>
    <w:rsid w:val="00647B8A"/>
    <w:rsid w:val="0066581A"/>
    <w:rsid w:val="007B135A"/>
    <w:rsid w:val="007B78EF"/>
    <w:rsid w:val="00824EDC"/>
    <w:rsid w:val="008C2924"/>
    <w:rsid w:val="008C56ED"/>
    <w:rsid w:val="008D5988"/>
    <w:rsid w:val="008F080D"/>
    <w:rsid w:val="00965A8B"/>
    <w:rsid w:val="00A354B8"/>
    <w:rsid w:val="00A564C9"/>
    <w:rsid w:val="00A77355"/>
    <w:rsid w:val="00AB7F49"/>
    <w:rsid w:val="00B83705"/>
    <w:rsid w:val="00BF6D09"/>
    <w:rsid w:val="00C13889"/>
    <w:rsid w:val="00C74D81"/>
    <w:rsid w:val="00E21487"/>
    <w:rsid w:val="00EB39AB"/>
    <w:rsid w:val="00EE1C90"/>
    <w:rsid w:val="00EF2360"/>
    <w:rsid w:val="00F3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A17648-A90F-4CBA-A138-F7A4EC17F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2CDE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F32CDE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F32CDE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MediumShading2-Accent11">
    <w:name w:val="Medium Shading 2 - Accent 11"/>
    <w:basedOn w:val="TableNormal"/>
    <w:uiPriority w:val="64"/>
    <w:rsid w:val="00F32CDE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Awrajaw Dessie</dc:creator>
  <cp:keywords/>
  <dc:description/>
  <cp:lastModifiedBy>Awrajaw Dessie</cp:lastModifiedBy>
  <cp:revision>1</cp:revision>
  <dcterms:created xsi:type="dcterms:W3CDTF">2019-10-22T12:22:00Z</dcterms:created>
  <dcterms:modified xsi:type="dcterms:W3CDTF">2019-10-22T12:24:00Z</dcterms:modified>
</cp:coreProperties>
</file>